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CAC" w:rsidRPr="00646CAC" w:rsidRDefault="00646CAC" w:rsidP="00646CAC">
      <w:pPr>
        <w:rPr>
          <w:rFonts w:ascii="Times New Roman" w:hAnsi="Times New Roman" w:cs="Times New Roman"/>
          <w:b/>
          <w:sz w:val="28"/>
          <w:szCs w:val="28"/>
        </w:rPr>
      </w:pPr>
      <w:r w:rsidRPr="00646CAC">
        <w:rPr>
          <w:rFonts w:ascii="Times New Roman" w:hAnsi="Times New Roman" w:cs="Times New Roman"/>
          <w:b/>
          <w:sz w:val="28"/>
          <w:szCs w:val="28"/>
        </w:rPr>
        <w:t xml:space="preserve">Лекция: Водородные соединения неметаллов. 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Общим свойством всех неметаллов является образование летучих водородных соединений, в большинстве которых неметалл имеет низшую степень окисления.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Среди приведенных веществ много тех, свойства, применение и получение которых вы изучали ранее: метан СН</w:t>
      </w:r>
      <w:proofErr w:type="gramStart"/>
      <w:r w:rsidRPr="00646CAC">
        <w:rPr>
          <w:rFonts w:ascii="Times New Roman" w:hAnsi="Times New Roman" w:cs="Times New Roman"/>
          <w:b/>
          <w:bCs/>
          <w:vertAlign w:val="subscript"/>
        </w:rPr>
        <w:t>4</w:t>
      </w:r>
      <w:proofErr w:type="gramEnd"/>
      <w:r w:rsidRPr="00646CAC">
        <w:rPr>
          <w:rFonts w:ascii="Times New Roman" w:hAnsi="Times New Roman" w:cs="Times New Roman"/>
        </w:rPr>
        <w:t>, аммиак NH</w:t>
      </w:r>
      <w:r w:rsidRPr="00646CAC">
        <w:rPr>
          <w:rFonts w:ascii="Times New Roman" w:hAnsi="Times New Roman" w:cs="Times New Roman"/>
          <w:b/>
          <w:bCs/>
          <w:vertAlign w:val="subscript"/>
        </w:rPr>
        <w:t>3</w:t>
      </w:r>
      <w:r w:rsidRPr="00646CAC">
        <w:rPr>
          <w:rFonts w:ascii="Times New Roman" w:hAnsi="Times New Roman" w:cs="Times New Roman"/>
        </w:rPr>
        <w:t>, вода Н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O, сероводород 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 xml:space="preserve">S, </w:t>
      </w:r>
      <w:proofErr w:type="spellStart"/>
      <w:r w:rsidRPr="00646CAC">
        <w:rPr>
          <w:rFonts w:ascii="Times New Roman" w:hAnsi="Times New Roman" w:cs="Times New Roman"/>
        </w:rPr>
        <w:t>хлоро</w:t>
      </w:r>
      <w:proofErr w:type="spellEnd"/>
      <w:r w:rsidRPr="00646CAC">
        <w:rPr>
          <w:rFonts w:ascii="Times New Roman" w:hAnsi="Times New Roman" w:cs="Times New Roman"/>
        </w:rPr>
        <w:t xml:space="preserve">-водород </w:t>
      </w:r>
      <w:proofErr w:type="spellStart"/>
      <w:r w:rsidRPr="00646CAC">
        <w:rPr>
          <w:rFonts w:ascii="Times New Roman" w:hAnsi="Times New Roman" w:cs="Times New Roman"/>
        </w:rPr>
        <w:t>НСl</w:t>
      </w:r>
      <w:proofErr w:type="spellEnd"/>
      <w:r w:rsidRPr="00646CAC">
        <w:rPr>
          <w:rFonts w:ascii="Times New Roman" w:hAnsi="Times New Roman" w:cs="Times New Roman"/>
        </w:rPr>
        <w:t>.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Известно, что наиболее просто эти соединения можно получить непосредственно взаимодействием неметалла с водородом, т. е. синтезом: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drawing>
          <wp:inline distT="0" distB="0" distL="0" distR="0" wp14:anchorId="2DE01FF8" wp14:editId="0A373B79">
            <wp:extent cx="5709920" cy="1530985"/>
            <wp:effectExtent l="0" t="0" r="5080" b="0"/>
            <wp:docPr id="3" name="Рисунок 3" descr="http://tepka.ru/himiya_11/00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pka.ru/himiya_11/0027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Все водородные соединения неметаллов образованы ковалентными полярными связями, имеют молекулярное строение и при обычных условиях являются газами, кроме воды (жидкость).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drawing>
          <wp:inline distT="0" distB="0" distL="0" distR="0" wp14:anchorId="03F14449" wp14:editId="59D56841">
            <wp:extent cx="5082540" cy="3881120"/>
            <wp:effectExtent l="0" t="0" r="3810" b="5080"/>
            <wp:docPr id="2" name="Рисунок 2" descr="http://tepka.ru/himiya_11/0027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pka.ru/himiya_11/00272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388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 xml:space="preserve">!!! </w:t>
      </w:r>
      <w:proofErr w:type="spellStart"/>
      <w:r w:rsidRPr="00646CAC">
        <w:rPr>
          <w:rFonts w:ascii="Times New Roman" w:hAnsi="Times New Roman" w:cs="Times New Roman"/>
        </w:rPr>
        <w:t>Боран</w:t>
      </w:r>
      <w:proofErr w:type="spellEnd"/>
      <w:r w:rsidRPr="00646CAC">
        <w:rPr>
          <w:rFonts w:ascii="Times New Roman" w:hAnsi="Times New Roman" w:cs="Times New Roman"/>
        </w:rPr>
        <w:t xml:space="preserve"> (</w:t>
      </w:r>
      <w:proofErr w:type="spellStart"/>
      <w:r w:rsidRPr="00646CAC">
        <w:rPr>
          <w:rFonts w:ascii="Times New Roman" w:hAnsi="Times New Roman" w:cs="Times New Roman"/>
        </w:rPr>
        <w:t>моноборан</w:t>
      </w:r>
      <w:proofErr w:type="spellEnd"/>
      <w:r w:rsidRPr="00646CAC">
        <w:rPr>
          <w:rFonts w:ascii="Times New Roman" w:hAnsi="Times New Roman" w:cs="Times New Roman"/>
        </w:rPr>
        <w:t>) ВH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 xml:space="preserve"> в индивидуальном состоянии не выявлен. Известны другие </w:t>
      </w:r>
      <w:proofErr w:type="spellStart"/>
      <w:r w:rsidRPr="00646CAC">
        <w:rPr>
          <w:rFonts w:ascii="Times New Roman" w:hAnsi="Times New Roman" w:cs="Times New Roman"/>
        </w:rPr>
        <w:t>бораны</w:t>
      </w:r>
      <w:proofErr w:type="spellEnd"/>
      <w:r w:rsidRPr="00646CAC">
        <w:rPr>
          <w:rFonts w:ascii="Times New Roman" w:hAnsi="Times New Roman" w:cs="Times New Roman"/>
        </w:rPr>
        <w:t xml:space="preserve">: предельные и непредельные. Метан и </w:t>
      </w:r>
      <w:proofErr w:type="spellStart"/>
      <w:r w:rsidRPr="00646CAC">
        <w:rPr>
          <w:rFonts w:ascii="Times New Roman" w:hAnsi="Times New Roman" w:cs="Times New Roman"/>
        </w:rPr>
        <w:t>силан</w:t>
      </w:r>
      <w:proofErr w:type="spellEnd"/>
      <w:r w:rsidRPr="00646CAC">
        <w:rPr>
          <w:rFonts w:ascii="Times New Roman" w:hAnsi="Times New Roman" w:cs="Times New Roman"/>
        </w:rPr>
        <w:t xml:space="preserve"> — простейшие водородные соединения углерода и кремния.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lastRenderedPageBreak/>
        <w:t xml:space="preserve">Для водородных соединений неметаллов характерно различное отношение к воде. Метан и </w:t>
      </w:r>
      <w:proofErr w:type="spellStart"/>
      <w:r w:rsidRPr="00646CAC">
        <w:rPr>
          <w:rFonts w:ascii="Times New Roman" w:hAnsi="Times New Roman" w:cs="Times New Roman"/>
        </w:rPr>
        <w:t>силан</w:t>
      </w:r>
      <w:proofErr w:type="spellEnd"/>
      <w:r w:rsidRPr="00646CAC">
        <w:rPr>
          <w:rFonts w:ascii="Times New Roman" w:hAnsi="Times New Roman" w:cs="Times New Roman"/>
        </w:rPr>
        <w:t xml:space="preserve"> в ней практически </w:t>
      </w:r>
      <w:proofErr w:type="gramStart"/>
      <w:r w:rsidRPr="00646CAC">
        <w:rPr>
          <w:rFonts w:ascii="Times New Roman" w:hAnsi="Times New Roman" w:cs="Times New Roman"/>
        </w:rPr>
        <w:t>нерастворимы</w:t>
      </w:r>
      <w:proofErr w:type="gramEnd"/>
      <w:r w:rsidRPr="00646CAC">
        <w:rPr>
          <w:rFonts w:ascii="Times New Roman" w:hAnsi="Times New Roman" w:cs="Times New Roman"/>
        </w:rPr>
        <w:t>. Аммиак при растворении в воде образует слабое основание — гидрат аммиака NH</w:t>
      </w:r>
      <w:r w:rsidRPr="00646CAC">
        <w:rPr>
          <w:rFonts w:ascii="Times New Roman" w:hAnsi="Times New Roman" w:cs="Times New Roman"/>
          <w:b/>
          <w:bCs/>
          <w:vertAlign w:val="subscript"/>
        </w:rPr>
        <w:t>3</w:t>
      </w:r>
      <w:r w:rsidRPr="00646CAC">
        <w:rPr>
          <w:rFonts w:ascii="Times New Roman" w:hAnsi="Times New Roman" w:cs="Times New Roman"/>
        </w:rPr>
        <w:t> • Н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O.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 xml:space="preserve">При растворении в воде сероводорода, </w:t>
      </w:r>
      <w:proofErr w:type="spellStart"/>
      <w:r w:rsidRPr="00646CAC">
        <w:rPr>
          <w:rFonts w:ascii="Times New Roman" w:hAnsi="Times New Roman" w:cs="Times New Roman"/>
        </w:rPr>
        <w:t>селеноводорода</w:t>
      </w:r>
      <w:proofErr w:type="spellEnd"/>
      <w:r w:rsidRPr="00646CAC">
        <w:rPr>
          <w:rFonts w:ascii="Times New Roman" w:hAnsi="Times New Roman" w:cs="Times New Roman"/>
        </w:rPr>
        <w:t xml:space="preserve">, </w:t>
      </w:r>
      <w:proofErr w:type="spellStart"/>
      <w:r w:rsidRPr="00646CAC">
        <w:rPr>
          <w:rFonts w:ascii="Times New Roman" w:hAnsi="Times New Roman" w:cs="Times New Roman"/>
        </w:rPr>
        <w:t>теллуроводорода</w:t>
      </w:r>
      <w:proofErr w:type="spellEnd"/>
      <w:r w:rsidRPr="00646CAC">
        <w:rPr>
          <w:rFonts w:ascii="Times New Roman" w:hAnsi="Times New Roman" w:cs="Times New Roman"/>
        </w:rPr>
        <w:t xml:space="preserve">, а также </w:t>
      </w:r>
      <w:proofErr w:type="spellStart"/>
      <w:r w:rsidRPr="00646CAC">
        <w:rPr>
          <w:rFonts w:ascii="Times New Roman" w:hAnsi="Times New Roman" w:cs="Times New Roman"/>
        </w:rPr>
        <w:t>галогеноводородов</w:t>
      </w:r>
      <w:proofErr w:type="spellEnd"/>
      <w:r w:rsidRPr="00646CAC">
        <w:rPr>
          <w:rFonts w:ascii="Times New Roman" w:hAnsi="Times New Roman" w:cs="Times New Roman"/>
        </w:rPr>
        <w:t xml:space="preserve"> образуются кислоты с той же формулой, что и сами водородные соединения: 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S, 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Se, Н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 xml:space="preserve">Те, HF, </w:t>
      </w:r>
      <w:proofErr w:type="spellStart"/>
      <w:r w:rsidRPr="00646CAC">
        <w:rPr>
          <w:rFonts w:ascii="Times New Roman" w:hAnsi="Times New Roman" w:cs="Times New Roman"/>
        </w:rPr>
        <w:t>НС</w:t>
      </w:r>
      <w:proofErr w:type="gramStart"/>
      <w:r w:rsidRPr="00646CAC">
        <w:rPr>
          <w:rFonts w:ascii="Times New Roman" w:hAnsi="Times New Roman" w:cs="Times New Roman"/>
        </w:rPr>
        <w:t>l</w:t>
      </w:r>
      <w:proofErr w:type="spellEnd"/>
      <w:proofErr w:type="gramEnd"/>
      <w:r w:rsidRPr="00646CAC">
        <w:rPr>
          <w:rFonts w:ascii="Times New Roman" w:hAnsi="Times New Roman" w:cs="Times New Roman"/>
        </w:rPr>
        <w:t xml:space="preserve">, </w:t>
      </w:r>
      <w:proofErr w:type="spellStart"/>
      <w:r w:rsidRPr="00646CAC">
        <w:rPr>
          <w:rFonts w:ascii="Times New Roman" w:hAnsi="Times New Roman" w:cs="Times New Roman"/>
        </w:rPr>
        <w:t>HBr</w:t>
      </w:r>
      <w:proofErr w:type="spellEnd"/>
      <w:r w:rsidRPr="00646CAC">
        <w:rPr>
          <w:rFonts w:ascii="Times New Roman" w:hAnsi="Times New Roman" w:cs="Times New Roman"/>
        </w:rPr>
        <w:t>, HI.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Если сравнить кислотно-основные свойства водородных соединений, образованных неметаллами одного периода, например 2-го (NH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, Н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O, HF) или 3-го (РН</w:t>
      </w:r>
      <w:r w:rsidRPr="00646CAC">
        <w:rPr>
          <w:rFonts w:ascii="Times New Roman" w:hAnsi="Times New Roman" w:cs="Times New Roman"/>
          <w:b/>
          <w:bCs/>
          <w:vertAlign w:val="subscript"/>
        </w:rPr>
        <w:t>3</w:t>
      </w:r>
      <w:r w:rsidRPr="00646CAC">
        <w:rPr>
          <w:rFonts w:ascii="Times New Roman" w:hAnsi="Times New Roman" w:cs="Times New Roman"/>
        </w:rPr>
        <w:t>, 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S, НС</w:t>
      </w:r>
      <w:proofErr w:type="gramStart"/>
      <w:r w:rsidRPr="00646CAC">
        <w:rPr>
          <w:rFonts w:ascii="Times New Roman" w:hAnsi="Times New Roman" w:cs="Times New Roman"/>
        </w:rPr>
        <w:t>L</w:t>
      </w:r>
      <w:proofErr w:type="gramEnd"/>
      <w:r w:rsidRPr="00646CAC">
        <w:rPr>
          <w:rFonts w:ascii="Times New Roman" w:hAnsi="Times New Roman" w:cs="Times New Roman"/>
        </w:rPr>
        <w:t>), то можно сделать вывод о закономерном усилении их кислотных свойств и соответственно ослаблении основных. Это связано с тем, что увеличивается полярность связи Э—Н (где</w:t>
      </w:r>
      <w:proofErr w:type="gramStart"/>
      <w:r w:rsidRPr="00646CAC">
        <w:rPr>
          <w:rFonts w:ascii="Times New Roman" w:hAnsi="Times New Roman" w:cs="Times New Roman"/>
        </w:rPr>
        <w:t xml:space="preserve"> Э</w:t>
      </w:r>
      <w:proofErr w:type="gramEnd"/>
      <w:r w:rsidRPr="00646CAC">
        <w:rPr>
          <w:rFonts w:ascii="Times New Roman" w:hAnsi="Times New Roman" w:cs="Times New Roman"/>
        </w:rPr>
        <w:t xml:space="preserve"> — неметалл). 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 xml:space="preserve">Кислотно-основные свойства водородных соединений неметаллов одной подгруппы также отличаются. Например, в ряду </w:t>
      </w:r>
      <w:proofErr w:type="spellStart"/>
      <w:r w:rsidRPr="00646CAC">
        <w:rPr>
          <w:rFonts w:ascii="Times New Roman" w:hAnsi="Times New Roman" w:cs="Times New Roman"/>
        </w:rPr>
        <w:t>галогеноводородов</w:t>
      </w:r>
      <w:proofErr w:type="spellEnd"/>
      <w:r w:rsidRPr="00646CAC">
        <w:rPr>
          <w:rFonts w:ascii="Times New Roman" w:hAnsi="Times New Roman" w:cs="Times New Roman"/>
        </w:rPr>
        <w:t xml:space="preserve"> HF, </w:t>
      </w:r>
      <w:proofErr w:type="spellStart"/>
      <w:r w:rsidRPr="00646CAC">
        <w:rPr>
          <w:rFonts w:ascii="Times New Roman" w:hAnsi="Times New Roman" w:cs="Times New Roman"/>
        </w:rPr>
        <w:t>НСl</w:t>
      </w:r>
      <w:proofErr w:type="spellEnd"/>
      <w:r w:rsidRPr="00646CAC">
        <w:rPr>
          <w:rFonts w:ascii="Times New Roman" w:hAnsi="Times New Roman" w:cs="Times New Roman"/>
        </w:rPr>
        <w:t xml:space="preserve">, </w:t>
      </w:r>
      <w:proofErr w:type="spellStart"/>
      <w:r w:rsidRPr="00646CAC">
        <w:rPr>
          <w:rFonts w:ascii="Times New Roman" w:hAnsi="Times New Roman" w:cs="Times New Roman"/>
        </w:rPr>
        <w:t>HBr</w:t>
      </w:r>
      <w:proofErr w:type="spellEnd"/>
      <w:r w:rsidRPr="00646CAC">
        <w:rPr>
          <w:rFonts w:ascii="Times New Roman" w:hAnsi="Times New Roman" w:cs="Times New Roman"/>
        </w:rPr>
        <w:t xml:space="preserve">, HI прочность связи </w:t>
      </w:r>
      <w:proofErr w:type="gramStart"/>
      <w:r w:rsidRPr="00646CAC">
        <w:rPr>
          <w:rFonts w:ascii="Times New Roman" w:hAnsi="Times New Roman" w:cs="Times New Roman"/>
        </w:rPr>
        <w:t>Э—Н</w:t>
      </w:r>
      <w:proofErr w:type="gramEnd"/>
      <w:r w:rsidRPr="00646CAC">
        <w:rPr>
          <w:rFonts w:ascii="Times New Roman" w:hAnsi="Times New Roman" w:cs="Times New Roman"/>
        </w:rPr>
        <w:t xml:space="preserve"> уменьшается, так как увеличивается длина связи. В растворах </w:t>
      </w:r>
      <w:proofErr w:type="spellStart"/>
      <w:r w:rsidRPr="00646CAC">
        <w:rPr>
          <w:rFonts w:ascii="Times New Roman" w:hAnsi="Times New Roman" w:cs="Times New Roman"/>
        </w:rPr>
        <w:t>НС</w:t>
      </w:r>
      <w:proofErr w:type="gramStart"/>
      <w:r w:rsidRPr="00646CAC">
        <w:rPr>
          <w:rFonts w:ascii="Times New Roman" w:hAnsi="Times New Roman" w:cs="Times New Roman"/>
        </w:rPr>
        <w:t>l</w:t>
      </w:r>
      <w:proofErr w:type="spellEnd"/>
      <w:proofErr w:type="gramEnd"/>
      <w:r w:rsidRPr="00646CAC">
        <w:rPr>
          <w:rFonts w:ascii="Times New Roman" w:hAnsi="Times New Roman" w:cs="Times New Roman"/>
        </w:rPr>
        <w:t xml:space="preserve">, </w:t>
      </w:r>
      <w:proofErr w:type="spellStart"/>
      <w:r w:rsidRPr="00646CAC">
        <w:rPr>
          <w:rFonts w:ascii="Times New Roman" w:hAnsi="Times New Roman" w:cs="Times New Roman"/>
        </w:rPr>
        <w:t>HBr</w:t>
      </w:r>
      <w:proofErr w:type="spellEnd"/>
      <w:r w:rsidRPr="00646CAC">
        <w:rPr>
          <w:rFonts w:ascii="Times New Roman" w:hAnsi="Times New Roman" w:cs="Times New Roman"/>
        </w:rPr>
        <w:t xml:space="preserve">, HI </w:t>
      </w:r>
      <w:proofErr w:type="spellStart"/>
      <w:r w:rsidRPr="00646CAC">
        <w:rPr>
          <w:rFonts w:ascii="Times New Roman" w:hAnsi="Times New Roman" w:cs="Times New Roman"/>
        </w:rPr>
        <w:t>диссоциируют</w:t>
      </w:r>
      <w:proofErr w:type="spellEnd"/>
      <w:r w:rsidRPr="00646CAC">
        <w:rPr>
          <w:rFonts w:ascii="Times New Roman" w:hAnsi="Times New Roman" w:cs="Times New Roman"/>
        </w:rPr>
        <w:t xml:space="preserve"> практически полностью — это сильные кислоты, причем их сила увеличивается от HF к HI. При этом HF относится к слабым кислотам, что обусловлено еще одним фактором — межмолекулярным взаимодействием, образованием водородных связей: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Н—</w:t>
      </w:r>
      <w:proofErr w:type="gramStart"/>
      <w:r w:rsidRPr="00646CAC">
        <w:rPr>
          <w:rFonts w:ascii="Times New Roman" w:hAnsi="Times New Roman" w:cs="Times New Roman"/>
        </w:rPr>
        <w:t>F</w:t>
      </w:r>
      <w:proofErr w:type="gramEnd"/>
      <w:r w:rsidRPr="00646CAC">
        <w:rPr>
          <w:rFonts w:ascii="Times New Roman" w:hAnsi="Times New Roman" w:cs="Times New Roman"/>
        </w:rPr>
        <w:t>. . .Н—</w:t>
      </w:r>
      <w:proofErr w:type="gramStart"/>
      <w:r w:rsidRPr="00646CAC">
        <w:rPr>
          <w:rFonts w:ascii="Times New Roman" w:hAnsi="Times New Roman" w:cs="Times New Roman"/>
        </w:rPr>
        <w:t>F</w:t>
      </w:r>
      <w:proofErr w:type="gramEnd"/>
      <w:r w:rsidRPr="00646CAC">
        <w:rPr>
          <w:rFonts w:ascii="Times New Roman" w:hAnsi="Times New Roman" w:cs="Times New Roman"/>
        </w:rPr>
        <w:t xml:space="preserve"> .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Атомы водорода Н связаны с атомами фтора F не только своей молекулы, но еще и соседней.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Обобщая сравнительную характеристику кислотно-основных свойств водородных соединений неметаллов, сделаем вывод об усилении кислотных и ослаблении основных свойств этих веществ по периодам и главным подгруппам с увеличением атомных номеров образующих их элементов.</w:t>
      </w:r>
    </w:p>
    <w:p w:rsidR="00646CAC" w:rsidRPr="00646CAC" w:rsidRDefault="00646CAC" w:rsidP="00646CAC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 xml:space="preserve">Кроме рассмотренных свойств, водородные соединения неметаллов в </w:t>
      </w:r>
      <w:proofErr w:type="spellStart"/>
      <w:r w:rsidRPr="00646CAC">
        <w:rPr>
          <w:rFonts w:ascii="Times New Roman" w:hAnsi="Times New Roman" w:cs="Times New Roman"/>
        </w:rPr>
        <w:t>окислительно</w:t>
      </w:r>
      <w:proofErr w:type="spellEnd"/>
      <w:r w:rsidRPr="00646CAC">
        <w:rPr>
          <w:rFonts w:ascii="Times New Roman" w:hAnsi="Times New Roman" w:cs="Times New Roman"/>
        </w:rPr>
        <w:t>-восстановительных реакциях всегда проявляют свойства восстановителей, ведь в них неметалл имеет низшую степень окисления.</w:t>
      </w:r>
    </w:p>
    <w:p w:rsidR="00F82E64" w:rsidRDefault="00F82E64"/>
    <w:sectPr w:rsidR="00F82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4C3"/>
    <w:rsid w:val="000664C3"/>
    <w:rsid w:val="00646CAC"/>
    <w:rsid w:val="00F8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CA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C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CA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C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2020-05-17T14:46:00Z</dcterms:created>
  <dcterms:modified xsi:type="dcterms:W3CDTF">2020-05-17T14:47:00Z</dcterms:modified>
</cp:coreProperties>
</file>